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16E1" w14:textId="6C957BD7" w:rsidR="00073027" w:rsidRPr="00A656CF" w:rsidRDefault="00276DB9" w:rsidP="00276DB9">
      <w:pPr>
        <w:spacing w:after="0"/>
        <w:rPr>
          <w:rFonts w:ascii="Times New Roman" w:hAnsi="Times New Roman" w:cs="Times New Roman"/>
          <w:noProof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t xml:space="preserve">              </w:t>
      </w:r>
      <w:r w:rsidR="00AB02EF">
        <w:rPr>
          <w:rFonts w:ascii="Times New Roman" w:hAnsi="Times New Roman" w:cs="Times New Roman"/>
          <w:noProof/>
          <w:sz w:val="44"/>
          <w:szCs w:val="44"/>
        </w:rPr>
        <w:t>9107 Ricky Lane, Little Rock, AR 72209</w:t>
      </w:r>
    </w:p>
    <w:p w14:paraId="1E6E7DC1" w14:textId="5D80D14E" w:rsidR="00FD53F6" w:rsidRPr="003E697B" w:rsidRDefault="00FD53F6" w:rsidP="00A656CF">
      <w:pPr>
        <w:spacing w:after="0"/>
        <w:jc w:val="center"/>
        <w:rPr>
          <w:rFonts w:ascii="Century Gothic" w:hAnsi="Century Gothic"/>
          <w:i/>
          <w:iCs/>
          <w:noProof/>
        </w:rPr>
      </w:pPr>
      <w:r w:rsidRPr="003E697B">
        <w:rPr>
          <w:rFonts w:ascii="Century Gothic" w:hAnsi="Century Gothic"/>
          <w:i/>
          <w:iCs/>
          <w:noProof/>
        </w:rPr>
        <w:t>Stars below repr</w:t>
      </w:r>
      <w:r w:rsidR="00816E37">
        <w:rPr>
          <w:rFonts w:ascii="Century Gothic" w:hAnsi="Century Gothic"/>
          <w:i/>
          <w:iCs/>
          <w:noProof/>
        </w:rPr>
        <w:t>e</w:t>
      </w:r>
      <w:r w:rsidRPr="003E697B">
        <w:rPr>
          <w:rFonts w:ascii="Century Gothic" w:hAnsi="Century Gothic"/>
          <w:i/>
          <w:iCs/>
          <w:noProof/>
        </w:rPr>
        <w:t>sent p</w:t>
      </w:r>
      <w:r w:rsidR="00073027">
        <w:rPr>
          <w:rFonts w:ascii="Century Gothic" w:hAnsi="Century Gothic"/>
          <w:i/>
          <w:iCs/>
          <w:noProof/>
        </w:rPr>
        <w:t xml:space="preserve">roperties under management </w:t>
      </w:r>
      <w:r w:rsidR="00A052CD">
        <w:rPr>
          <w:rFonts w:ascii="Century Gothic" w:hAnsi="Century Gothic"/>
          <w:i/>
          <w:iCs/>
          <w:noProof/>
        </w:rPr>
        <w:t xml:space="preserve">by </w:t>
      </w:r>
      <w:r w:rsidR="00AB02EF">
        <w:rPr>
          <w:rFonts w:ascii="Century Gothic" w:hAnsi="Century Gothic"/>
          <w:i/>
          <w:iCs/>
          <w:noProof/>
        </w:rPr>
        <w:t>Turnkey Property Management</w:t>
      </w:r>
    </w:p>
    <w:p w14:paraId="725DE82B" w14:textId="4B98A7F9" w:rsidR="00FD53F6" w:rsidRPr="00FA0559" w:rsidRDefault="00986ACB" w:rsidP="00FD53F6">
      <w:pPr>
        <w:rPr>
          <w:rFonts w:ascii="Century Gothic" w:hAnsi="Century Gothic"/>
          <w:sz w:val="24"/>
          <w:szCs w:val="24"/>
        </w:rPr>
      </w:pPr>
      <w:r w:rsidRPr="00986ACB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3A70D5E5" wp14:editId="15CA9540">
            <wp:extent cx="6449325" cy="3867690"/>
            <wp:effectExtent l="0" t="0" r="8890" b="0"/>
            <wp:docPr id="916702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70216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49325" cy="386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D0DB" w14:textId="21818807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bookmarkStart w:id="0" w:name="_Hlk72671159"/>
      <w:r w:rsidRPr="006B408A">
        <w:rPr>
          <w:rFonts w:ascii="Times New Roman" w:hAnsi="Times New Roman" w:cs="Times New Roman"/>
          <w:b/>
          <w:bCs/>
          <w:noProof/>
        </w:rPr>
        <w:t>Bed/Bath:</w:t>
      </w:r>
      <w:r w:rsidR="000F2207">
        <w:rPr>
          <w:rFonts w:ascii="Times New Roman" w:hAnsi="Times New Roman" w:cs="Times New Roman"/>
          <w:noProof/>
        </w:rPr>
        <w:t xml:space="preserve"> </w:t>
      </w:r>
      <w:r w:rsidR="00986ACB">
        <w:rPr>
          <w:rFonts w:ascii="Times New Roman" w:hAnsi="Times New Roman" w:cs="Times New Roman"/>
          <w:noProof/>
        </w:rPr>
        <w:t>4/2</w:t>
      </w:r>
    </w:p>
    <w:p w14:paraId="306E2CA3" w14:textId="1307B182" w:rsidR="00FD53F6" w:rsidRPr="006B408A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Square Foot: </w:t>
      </w:r>
      <w:r w:rsidR="00986ACB">
        <w:rPr>
          <w:rFonts w:ascii="Times New Roman" w:hAnsi="Times New Roman" w:cs="Times New Roman"/>
          <w:noProof/>
        </w:rPr>
        <w:t>1,160</w:t>
      </w:r>
    </w:p>
    <w:p w14:paraId="0DB34335" w14:textId="5C39E841" w:rsidR="00FD53F6" w:rsidRDefault="00FD53F6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noProof/>
        </w:rPr>
      </w:pPr>
      <w:r w:rsidRPr="006B408A">
        <w:rPr>
          <w:rFonts w:ascii="Times New Roman" w:hAnsi="Times New Roman" w:cs="Times New Roman"/>
          <w:b/>
          <w:bCs/>
          <w:noProof/>
        </w:rPr>
        <w:t xml:space="preserve">Year Built: </w:t>
      </w:r>
      <w:r w:rsidRPr="006B408A">
        <w:rPr>
          <w:rFonts w:ascii="Times New Roman" w:hAnsi="Times New Roman" w:cs="Times New Roman"/>
          <w:noProof/>
        </w:rPr>
        <w:t>19</w:t>
      </w:r>
      <w:r w:rsidR="00986ACB">
        <w:rPr>
          <w:rFonts w:ascii="Times New Roman" w:hAnsi="Times New Roman" w:cs="Times New Roman"/>
          <w:noProof/>
        </w:rPr>
        <w:t>70</w:t>
      </w:r>
    </w:p>
    <w:p w14:paraId="324C7446" w14:textId="77777777" w:rsidR="00BA2E69" w:rsidRPr="00BA2E69" w:rsidRDefault="00BA2E69" w:rsidP="00BA2E69">
      <w:pPr>
        <w:spacing w:after="0" w:line="276" w:lineRule="auto"/>
        <w:ind w:left="144" w:right="288"/>
        <w:jc w:val="both"/>
        <w:rPr>
          <w:rFonts w:ascii="Times New Roman" w:hAnsi="Times New Roman" w:cs="Times New Roman"/>
          <w:b/>
          <w:bCs/>
          <w:noProof/>
          <w:sz w:val="16"/>
          <w:szCs w:val="16"/>
        </w:rPr>
      </w:pPr>
    </w:p>
    <w:bookmarkEnd w:id="0"/>
    <w:p w14:paraId="630FD6F0" w14:textId="5D53503E" w:rsidR="00830254" w:rsidRDefault="000713C2" w:rsidP="00986ACB">
      <w:pPr>
        <w:jc w:val="both"/>
        <w:rPr>
          <w:rFonts w:ascii="Times New Roman" w:hAnsi="Times New Roman" w:cs="Times New Roman"/>
          <w:noProof/>
        </w:rPr>
      </w:pPr>
      <w:r w:rsidRPr="000713C2">
        <w:rPr>
          <w:rFonts w:ascii="Times New Roman" w:hAnsi="Times New Roman" w:cs="Times New Roman"/>
          <w:noProof/>
        </w:rPr>
        <w:t xml:space="preserve">Area Overview: </w:t>
      </w:r>
      <w:r w:rsidR="00986ACB" w:rsidRPr="00986ACB">
        <w:rPr>
          <w:rFonts w:ascii="Times New Roman" w:hAnsi="Times New Roman" w:cs="Times New Roman"/>
          <w:noProof/>
        </w:rPr>
        <w:t>Southwest Little Rock is one of the most culturally and economically diverse section of the</w:t>
      </w:r>
      <w:r w:rsidR="00986ACB">
        <w:rPr>
          <w:rFonts w:ascii="Times New Roman" w:hAnsi="Times New Roman" w:cs="Times New Roman"/>
          <w:noProof/>
        </w:rPr>
        <w:t xml:space="preserve"> </w:t>
      </w:r>
      <w:r w:rsidR="00986ACB" w:rsidRPr="00986ACB">
        <w:rPr>
          <w:rFonts w:ascii="Times New Roman" w:hAnsi="Times New Roman" w:cs="Times New Roman"/>
          <w:noProof/>
        </w:rPr>
        <w:t xml:space="preserve">city. </w:t>
      </w:r>
      <w:r w:rsidR="00986ACB">
        <w:rPr>
          <w:rFonts w:ascii="Times New Roman" w:hAnsi="Times New Roman" w:cs="Times New Roman"/>
          <w:noProof/>
        </w:rPr>
        <w:t xml:space="preserve"> </w:t>
      </w:r>
      <w:r w:rsidR="00986ACB" w:rsidRPr="00986ACB">
        <w:rPr>
          <w:rFonts w:ascii="Times New Roman" w:hAnsi="Times New Roman" w:cs="Times New Roman"/>
          <w:noProof/>
        </w:rPr>
        <w:t>The area is home to many of</w:t>
      </w:r>
      <w:r w:rsidR="00986ACB">
        <w:rPr>
          <w:rFonts w:ascii="Times New Roman" w:hAnsi="Times New Roman" w:cs="Times New Roman"/>
          <w:noProof/>
        </w:rPr>
        <w:t xml:space="preserve"> </w:t>
      </w:r>
      <w:r w:rsidR="00986ACB" w:rsidRPr="00986ACB">
        <w:rPr>
          <w:rFonts w:ascii="Times New Roman" w:hAnsi="Times New Roman" w:cs="Times New Roman"/>
          <w:noProof/>
        </w:rPr>
        <w:t xml:space="preserve">our minority groups, including a large number of Latinos. </w:t>
      </w:r>
      <w:r w:rsidR="00986ACB">
        <w:rPr>
          <w:rFonts w:ascii="Times New Roman" w:hAnsi="Times New Roman" w:cs="Times New Roman"/>
          <w:noProof/>
        </w:rPr>
        <w:t xml:space="preserve"> </w:t>
      </w:r>
      <w:r w:rsidR="00986ACB" w:rsidRPr="00986ACB">
        <w:rPr>
          <w:rFonts w:ascii="Times New Roman" w:hAnsi="Times New Roman" w:cs="Times New Roman"/>
          <w:noProof/>
        </w:rPr>
        <w:t>The portion of city is home to many working class / blue collar families. These residents</w:t>
      </w:r>
      <w:r w:rsidR="00986ACB">
        <w:rPr>
          <w:rFonts w:ascii="Times New Roman" w:hAnsi="Times New Roman" w:cs="Times New Roman"/>
          <w:noProof/>
        </w:rPr>
        <w:t xml:space="preserve"> </w:t>
      </w:r>
      <w:r w:rsidR="00986ACB" w:rsidRPr="00986ACB">
        <w:rPr>
          <w:rFonts w:ascii="Times New Roman" w:hAnsi="Times New Roman" w:cs="Times New Roman"/>
          <w:noProof/>
        </w:rPr>
        <w:t>choose to live and work in SWLR for a variety of reasons. Reasons include the fact that SWLR</w:t>
      </w:r>
      <w:r w:rsidR="00986ACB">
        <w:rPr>
          <w:rFonts w:ascii="Times New Roman" w:hAnsi="Times New Roman" w:cs="Times New Roman"/>
          <w:noProof/>
        </w:rPr>
        <w:t xml:space="preserve"> </w:t>
      </w:r>
      <w:r w:rsidR="00986ACB" w:rsidRPr="00986ACB">
        <w:rPr>
          <w:rFonts w:ascii="Times New Roman" w:hAnsi="Times New Roman" w:cs="Times New Roman"/>
          <w:noProof/>
        </w:rPr>
        <w:t>hosts a diverse economy and Investments continue in the area.</w:t>
      </w:r>
      <w:r w:rsidR="00986ACB">
        <w:rPr>
          <w:rFonts w:ascii="Times New Roman" w:hAnsi="Times New Roman" w:cs="Times New Roman"/>
          <w:noProof/>
        </w:rPr>
        <w:t xml:space="preserve"> </w:t>
      </w:r>
      <w:r w:rsidR="00986ACB" w:rsidRPr="00986ACB">
        <w:rPr>
          <w:rFonts w:ascii="Times New Roman" w:hAnsi="Times New Roman" w:cs="Times New Roman"/>
          <w:noProof/>
        </w:rPr>
        <w:t>SWLR is also home to the Arkansas Department of Transportation</w:t>
      </w:r>
      <w:r w:rsidR="00986ACB">
        <w:rPr>
          <w:rFonts w:ascii="Times New Roman" w:hAnsi="Times New Roman" w:cs="Times New Roman"/>
          <w:noProof/>
        </w:rPr>
        <w:t xml:space="preserve"> </w:t>
      </w:r>
      <w:r w:rsidR="00986ACB" w:rsidRPr="00986ACB">
        <w:rPr>
          <w:rFonts w:ascii="Times New Roman" w:hAnsi="Times New Roman" w:cs="Times New Roman"/>
          <w:noProof/>
        </w:rPr>
        <w:t>Headquarters and the Arkansas State Police Headquarters. Numerous warehousing,</w:t>
      </w:r>
      <w:r w:rsidR="00986ACB">
        <w:rPr>
          <w:rFonts w:ascii="Times New Roman" w:hAnsi="Times New Roman" w:cs="Times New Roman"/>
          <w:noProof/>
        </w:rPr>
        <w:t xml:space="preserve"> </w:t>
      </w:r>
      <w:r w:rsidR="00986ACB" w:rsidRPr="00986ACB">
        <w:rPr>
          <w:rFonts w:ascii="Times New Roman" w:hAnsi="Times New Roman" w:cs="Times New Roman"/>
          <w:noProof/>
        </w:rPr>
        <w:t>manufacturing and industrial bu</w:t>
      </w:r>
      <w:r w:rsidR="00986ACB">
        <w:rPr>
          <w:rFonts w:ascii="Times New Roman" w:hAnsi="Times New Roman" w:cs="Times New Roman"/>
          <w:noProof/>
        </w:rPr>
        <w:t>sinesses call SWLR home too.</w:t>
      </w:r>
    </w:p>
    <w:p w14:paraId="508FA28A" w14:textId="7D91F400" w:rsidR="00830254" w:rsidRPr="00F91271" w:rsidRDefault="00830254" w:rsidP="00A052CD">
      <w:pPr>
        <w:jc w:val="both"/>
        <w:rPr>
          <w:rFonts w:eastAsia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Verdana" w:hAnsi="Verdana" w:cs="Verdana"/>
          <w:color w:val="333333"/>
          <w:sz w:val="23"/>
          <w:szCs w:val="23"/>
        </w:rPr>
        <w:t xml:space="preserve">                                             </w:t>
      </w:r>
      <w:r w:rsidR="00DF3E45">
        <w:rPr>
          <w:rFonts w:ascii="Verdana" w:hAnsi="Verdana" w:cs="Verdana"/>
          <w:color w:val="333333"/>
          <w:sz w:val="23"/>
          <w:szCs w:val="23"/>
        </w:rPr>
        <w:t>Roof – 8-10 years old</w:t>
      </w:r>
    </w:p>
    <w:p w14:paraId="2F5F0BE6" w14:textId="3531B0E8" w:rsidR="00073027" w:rsidRPr="007D5495" w:rsidRDefault="00073027" w:rsidP="0071703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506EF9BD" w14:textId="77777777" w:rsidR="000713C2" w:rsidRPr="000713C2" w:rsidRDefault="000713C2" w:rsidP="00073027">
      <w:pPr>
        <w:spacing w:after="0"/>
        <w:ind w:right="288"/>
        <w:rPr>
          <w:rFonts w:ascii="Times New Roman" w:hAnsi="Times New Roman" w:cs="Times New Roman"/>
          <w:noProof/>
        </w:rPr>
      </w:pPr>
    </w:p>
    <w:p w14:paraId="21E65275" w14:textId="77777777" w:rsidR="00BA2E69" w:rsidRPr="000713C2" w:rsidRDefault="00BA2E69" w:rsidP="00BA2E69">
      <w:pPr>
        <w:spacing w:after="0"/>
        <w:ind w:left="144" w:right="288"/>
        <w:rPr>
          <w:rFonts w:ascii="Times New Roman" w:hAnsi="Times New Roman" w:cs="Times New Roman"/>
          <w:noProof/>
        </w:rPr>
      </w:pPr>
    </w:p>
    <w:sectPr w:rsidR="00BA2E69" w:rsidRPr="000713C2" w:rsidSect="00A656CF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20" w:footer="432" w:gutter="0"/>
      <w:pgBorders w:offsetFrom="page">
        <w:top w:val="single" w:sz="12" w:space="16" w:color="4472C4" w:themeColor="accent1"/>
        <w:left w:val="single" w:sz="12" w:space="22" w:color="4472C4" w:themeColor="accent1"/>
        <w:bottom w:val="single" w:sz="12" w:space="16" w:color="4472C4" w:themeColor="accent1"/>
        <w:right w:val="single" w:sz="12" w:space="22" w:color="4472C4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7F776" w14:textId="77777777" w:rsidR="00EE2EE5" w:rsidRDefault="00EE2EE5" w:rsidP="002C795B">
      <w:pPr>
        <w:spacing w:after="0" w:line="240" w:lineRule="auto"/>
      </w:pPr>
      <w:r>
        <w:separator/>
      </w:r>
    </w:p>
  </w:endnote>
  <w:endnote w:type="continuationSeparator" w:id="0">
    <w:p w14:paraId="5D8A648C" w14:textId="77777777" w:rsidR="00EE2EE5" w:rsidRDefault="00EE2EE5" w:rsidP="002C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BD70" w14:textId="77777777" w:rsidR="002C795B" w:rsidRPr="002C795B" w:rsidRDefault="002C795B" w:rsidP="002C795B">
    <w:pPr>
      <w:pStyle w:val="Footer"/>
      <w:jc w:val="center"/>
      <w:rPr>
        <w:rFonts w:ascii="Century Gothic" w:hAnsi="Century Gothic"/>
        <w:color w:val="4472C4" w:themeColor="accent1"/>
      </w:rPr>
    </w:pPr>
    <w:r>
      <w:rPr>
        <w:rFonts w:ascii="Century Gothic" w:hAnsi="Century Gothic"/>
        <w:color w:val="4472C4" w:themeColor="accent1"/>
      </w:rPr>
      <w:t>2 STRATEGIC MARKETS. ONE STRATEGIC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C803F" w14:textId="77777777" w:rsidR="00EE2EE5" w:rsidRDefault="00EE2EE5" w:rsidP="002C795B">
      <w:pPr>
        <w:spacing w:after="0" w:line="240" w:lineRule="auto"/>
      </w:pPr>
      <w:r>
        <w:separator/>
      </w:r>
    </w:p>
  </w:footnote>
  <w:footnote w:type="continuationSeparator" w:id="0">
    <w:p w14:paraId="648DEDE2" w14:textId="77777777" w:rsidR="00EE2EE5" w:rsidRDefault="00EE2EE5" w:rsidP="002C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3EF24" w14:textId="77777777" w:rsidR="002C795B" w:rsidRDefault="00000000">
    <w:pPr>
      <w:pStyle w:val="Header"/>
    </w:pPr>
    <w:r>
      <w:rPr>
        <w:noProof/>
      </w:rPr>
      <w:pict w14:anchorId="0D5610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3" o:spid="_x0000_s1036" type="#_x0000_t75" style="position:absolute;margin-left:0;margin-top:0;width:205.4pt;height:380.2pt;z-index:-251655168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067DF" w14:textId="09DAC602" w:rsidR="002C795B" w:rsidRDefault="00765950" w:rsidP="00765950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2469345" wp14:editId="50207FFC">
          <wp:simplePos x="0" y="0"/>
          <wp:positionH relativeFrom="column">
            <wp:posOffset>262890</wp:posOffset>
          </wp:positionH>
          <wp:positionV relativeFrom="paragraph">
            <wp:posOffset>-137795</wp:posOffset>
          </wp:positionV>
          <wp:extent cx="6508115" cy="1161415"/>
          <wp:effectExtent l="0" t="0" r="6985" b="635"/>
          <wp:wrapTight wrapText="bothSides">
            <wp:wrapPolygon edited="0">
              <wp:start x="0" y="0"/>
              <wp:lineTo x="0" y="21258"/>
              <wp:lineTo x="21560" y="21258"/>
              <wp:lineTo x="2156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115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FD07" w14:textId="77777777" w:rsidR="002C795B" w:rsidRDefault="00000000">
    <w:pPr>
      <w:pStyle w:val="Header"/>
    </w:pPr>
    <w:r>
      <w:rPr>
        <w:noProof/>
      </w:rPr>
      <w:pict w14:anchorId="4BD48D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427312" o:spid="_x0000_s1035" type="#_x0000_t75" style="position:absolute;margin-left:0;margin-top:0;width:205.4pt;height:380.2pt;z-index:-251656192;mso-position-horizontal:center;mso-position-horizontal-relative:margin;mso-position-vertical:center;mso-position-vertical-relative:margin" o:allowincell="f">
          <v:imagedata r:id="rId1" o:title="Turnkey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992"/>
    <w:multiLevelType w:val="hybridMultilevel"/>
    <w:tmpl w:val="83DE80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C4313"/>
    <w:multiLevelType w:val="hybridMultilevel"/>
    <w:tmpl w:val="EBF01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972E3F"/>
    <w:multiLevelType w:val="hybridMultilevel"/>
    <w:tmpl w:val="B4C6B71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422B2AFE"/>
    <w:multiLevelType w:val="hybridMultilevel"/>
    <w:tmpl w:val="212C0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53EF51C1"/>
    <w:multiLevelType w:val="hybridMultilevel"/>
    <w:tmpl w:val="C422E7B0"/>
    <w:lvl w:ilvl="0" w:tplc="45FE8960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5616479B"/>
    <w:multiLevelType w:val="hybridMultilevel"/>
    <w:tmpl w:val="8EAE0F7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DB940A1"/>
    <w:multiLevelType w:val="hybridMultilevel"/>
    <w:tmpl w:val="D8584CD8"/>
    <w:lvl w:ilvl="0" w:tplc="45FE8960">
      <w:start w:val="24"/>
      <w:numFmt w:val="bullet"/>
      <w:lvlText w:val="•"/>
      <w:lvlJc w:val="left"/>
      <w:pPr>
        <w:ind w:left="858" w:hanging="57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CF409CC"/>
    <w:multiLevelType w:val="hybridMultilevel"/>
    <w:tmpl w:val="F7204E76"/>
    <w:lvl w:ilvl="0" w:tplc="45FE8960">
      <w:start w:val="24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0E54C0"/>
    <w:multiLevelType w:val="hybridMultilevel"/>
    <w:tmpl w:val="8EE20A64"/>
    <w:lvl w:ilvl="0" w:tplc="9E62BE8C">
      <w:start w:val="24"/>
      <w:numFmt w:val="bullet"/>
      <w:lvlText w:val="•"/>
      <w:lvlJc w:val="left"/>
      <w:pPr>
        <w:ind w:left="714" w:hanging="5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1295410157">
    <w:abstractNumId w:val="3"/>
  </w:num>
  <w:num w:numId="2" w16cid:durableId="132211544">
    <w:abstractNumId w:val="5"/>
  </w:num>
  <w:num w:numId="3" w16cid:durableId="1900360392">
    <w:abstractNumId w:val="0"/>
  </w:num>
  <w:num w:numId="4" w16cid:durableId="1856068721">
    <w:abstractNumId w:val="8"/>
  </w:num>
  <w:num w:numId="5" w16cid:durableId="588465775">
    <w:abstractNumId w:val="2"/>
  </w:num>
  <w:num w:numId="6" w16cid:durableId="204878409">
    <w:abstractNumId w:val="4"/>
  </w:num>
  <w:num w:numId="7" w16cid:durableId="487403029">
    <w:abstractNumId w:val="6"/>
  </w:num>
  <w:num w:numId="8" w16cid:durableId="181941832">
    <w:abstractNumId w:val="7"/>
  </w:num>
  <w:num w:numId="9" w16cid:durableId="1683824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5B"/>
    <w:rsid w:val="000310A3"/>
    <w:rsid w:val="000713C2"/>
    <w:rsid w:val="00073027"/>
    <w:rsid w:val="000F2207"/>
    <w:rsid w:val="001100F8"/>
    <w:rsid w:val="0012252D"/>
    <w:rsid w:val="00124514"/>
    <w:rsid w:val="00203849"/>
    <w:rsid w:val="00207C7D"/>
    <w:rsid w:val="002355B5"/>
    <w:rsid w:val="00276DB9"/>
    <w:rsid w:val="002C795B"/>
    <w:rsid w:val="002F5464"/>
    <w:rsid w:val="0036308A"/>
    <w:rsid w:val="0047731D"/>
    <w:rsid w:val="004C0DD5"/>
    <w:rsid w:val="005E7F18"/>
    <w:rsid w:val="00611C2A"/>
    <w:rsid w:val="00624548"/>
    <w:rsid w:val="00674503"/>
    <w:rsid w:val="006B408A"/>
    <w:rsid w:val="006C7485"/>
    <w:rsid w:val="006E7281"/>
    <w:rsid w:val="00717039"/>
    <w:rsid w:val="00765950"/>
    <w:rsid w:val="007C69A9"/>
    <w:rsid w:val="007D4E14"/>
    <w:rsid w:val="007D5495"/>
    <w:rsid w:val="007F5F15"/>
    <w:rsid w:val="00816E37"/>
    <w:rsid w:val="00830254"/>
    <w:rsid w:val="00864D93"/>
    <w:rsid w:val="008855AB"/>
    <w:rsid w:val="008B157A"/>
    <w:rsid w:val="0096432A"/>
    <w:rsid w:val="00986ACB"/>
    <w:rsid w:val="009F4EFD"/>
    <w:rsid w:val="00A052CD"/>
    <w:rsid w:val="00A14F52"/>
    <w:rsid w:val="00A307D0"/>
    <w:rsid w:val="00A656CF"/>
    <w:rsid w:val="00AB02EF"/>
    <w:rsid w:val="00B46DE7"/>
    <w:rsid w:val="00B51DA2"/>
    <w:rsid w:val="00B54978"/>
    <w:rsid w:val="00B712DB"/>
    <w:rsid w:val="00BA2E69"/>
    <w:rsid w:val="00BC0E4A"/>
    <w:rsid w:val="00C538C3"/>
    <w:rsid w:val="00CA3088"/>
    <w:rsid w:val="00CD7BE2"/>
    <w:rsid w:val="00D721FE"/>
    <w:rsid w:val="00D81A89"/>
    <w:rsid w:val="00DF3E45"/>
    <w:rsid w:val="00EE2EE5"/>
    <w:rsid w:val="00F00F3A"/>
    <w:rsid w:val="00F46CE3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2004"/>
  <w15:docId w15:val="{B162F462-FE26-4CB3-878B-AFF8C6F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3F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9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5B"/>
  </w:style>
  <w:style w:type="paragraph" w:styleId="Footer">
    <w:name w:val="footer"/>
    <w:basedOn w:val="Normal"/>
    <w:link w:val="FooterChar"/>
    <w:uiPriority w:val="99"/>
    <w:unhideWhenUsed/>
    <w:rsid w:val="002C79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5B"/>
  </w:style>
  <w:style w:type="character" w:customStyle="1" w:styleId="Heading2Char">
    <w:name w:val="Heading 2 Char"/>
    <w:basedOn w:val="DefaultParagraphFont"/>
    <w:link w:val="Heading2"/>
    <w:uiPriority w:val="9"/>
    <w:rsid w:val="002C79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2C795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B46DE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E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4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FB6DD-0F2A-4E5B-A719-C8FE1674F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Craig</dc:creator>
  <cp:keywords/>
  <dc:description/>
  <cp:lastModifiedBy>Christine McBee</cp:lastModifiedBy>
  <cp:revision>3</cp:revision>
  <cp:lastPrinted>2017-11-11T17:48:00Z</cp:lastPrinted>
  <dcterms:created xsi:type="dcterms:W3CDTF">2026-07-24T16:33:00Z</dcterms:created>
  <dcterms:modified xsi:type="dcterms:W3CDTF">2026-07-27T17:44:00Z</dcterms:modified>
</cp:coreProperties>
</file>