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31809BD8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5F2B3D">
        <w:rPr>
          <w:rFonts w:ascii="Times New Roman" w:hAnsi="Times New Roman" w:cs="Times New Roman"/>
          <w:noProof/>
          <w:sz w:val="44"/>
          <w:szCs w:val="44"/>
        </w:rPr>
        <w:t>6930 Autumnhill Lane</w:t>
      </w:r>
      <w:r w:rsidR="000F2207">
        <w:rPr>
          <w:rFonts w:ascii="Times New Roman" w:hAnsi="Times New Roman" w:cs="Times New Roman"/>
          <w:noProof/>
          <w:sz w:val="44"/>
          <w:szCs w:val="44"/>
        </w:rPr>
        <w:t xml:space="preserve">, </w:t>
      </w:r>
      <w:r w:rsidR="005F2B3D">
        <w:rPr>
          <w:rFonts w:ascii="Times New Roman" w:hAnsi="Times New Roman" w:cs="Times New Roman"/>
          <w:noProof/>
          <w:sz w:val="44"/>
          <w:szCs w:val="44"/>
        </w:rPr>
        <w:t>Bartlett, TN 38135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5C31A94F" w:rsidR="00FD53F6" w:rsidRPr="00FA0559" w:rsidRDefault="005F2B3D" w:rsidP="00FD53F6">
      <w:pPr>
        <w:rPr>
          <w:rFonts w:ascii="Century Gothic" w:hAnsi="Century Gothic"/>
          <w:sz w:val="24"/>
          <w:szCs w:val="24"/>
        </w:rPr>
      </w:pPr>
      <w:r w:rsidRPr="005F2B3D">
        <w:rPr>
          <w:rFonts w:ascii="Century Gothic" w:hAnsi="Century Gothic"/>
          <w:sz w:val="24"/>
          <w:szCs w:val="24"/>
        </w:rPr>
        <w:drawing>
          <wp:inline distT="0" distB="0" distL="0" distR="0" wp14:anchorId="783910D1" wp14:editId="49D200D4">
            <wp:extent cx="6267450" cy="4086225"/>
            <wp:effectExtent l="0" t="0" r="0" b="9525"/>
            <wp:docPr id="43180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03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8325" cy="408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01AD2F23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5F2B3D">
        <w:rPr>
          <w:rFonts w:ascii="Times New Roman" w:hAnsi="Times New Roman" w:cs="Times New Roman"/>
          <w:noProof/>
        </w:rPr>
        <w:t>3/2</w:t>
      </w:r>
    </w:p>
    <w:p w14:paraId="306E2CA3" w14:textId="076A1587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5F2B3D">
        <w:rPr>
          <w:rFonts w:ascii="Times New Roman" w:hAnsi="Times New Roman" w:cs="Times New Roman"/>
          <w:noProof/>
        </w:rPr>
        <w:t>1,343,</w:t>
      </w:r>
    </w:p>
    <w:p w14:paraId="0DB34335" w14:textId="557D3141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5F2B3D">
        <w:rPr>
          <w:rFonts w:ascii="Times New Roman" w:hAnsi="Times New Roman" w:cs="Times New Roman"/>
          <w:noProof/>
        </w:rPr>
        <w:t>84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4AC32F2" w14:textId="4725172F" w:rsidR="005F2B3D" w:rsidRPr="005F2B3D" w:rsidRDefault="000713C2" w:rsidP="005F2B3D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5F2B3D">
        <w:rPr>
          <w:rFonts w:ascii="Times New Roman" w:hAnsi="Times New Roman" w:cs="Times New Roman"/>
          <w:noProof/>
        </w:rPr>
        <w:t xml:space="preserve"> </w:t>
      </w:r>
      <w:r w:rsidR="005F2B3D" w:rsidRPr="005F2B3D">
        <w:rPr>
          <w:rFonts w:ascii="Times New Roman" w:hAnsi="Times New Roman" w:cs="Times New Roman"/>
          <w:noProof/>
        </w:rPr>
        <w:t xml:space="preserve">Bartlett has always been a </w:t>
      </w:r>
      <w:r w:rsidR="005F2B3D">
        <w:rPr>
          <w:rFonts w:ascii="Times New Roman" w:hAnsi="Times New Roman" w:cs="Times New Roman"/>
          <w:noProof/>
        </w:rPr>
        <w:t xml:space="preserve">highly </w:t>
      </w:r>
      <w:r w:rsidR="005F2B3D" w:rsidRPr="005F2B3D">
        <w:rPr>
          <w:rFonts w:ascii="Times New Roman" w:hAnsi="Times New Roman" w:cs="Times New Roman"/>
          <w:noProof/>
        </w:rPr>
        <w:t xml:space="preserve">desirable place to </w:t>
      </w:r>
      <w:r w:rsidR="00AA442D">
        <w:rPr>
          <w:rFonts w:ascii="Times New Roman" w:hAnsi="Times New Roman" w:cs="Times New Roman"/>
          <w:noProof/>
        </w:rPr>
        <w:t xml:space="preserve">live.  </w:t>
      </w:r>
      <w:r w:rsidR="005F2B3D" w:rsidRPr="005F2B3D">
        <w:rPr>
          <w:rFonts w:ascii="Times New Roman" w:hAnsi="Times New Roman" w:cs="Times New Roman"/>
          <w:noProof/>
        </w:rPr>
        <w:t xml:space="preserve"> </w:t>
      </w:r>
      <w:r w:rsidR="005F2B3D">
        <w:rPr>
          <w:rFonts w:ascii="Times New Roman" w:hAnsi="Times New Roman" w:cs="Times New Roman"/>
          <w:noProof/>
        </w:rPr>
        <w:t>It is a family friendly suburb of Memphis, known for its quiet residential feel, strong municipal services and top rated schools.  It offers a safe suburban lifestyle with retail shopping nearby while retaining a small town feel. Easy access to I-40 and I-240</w:t>
      </w:r>
      <w:r w:rsidR="00AA442D">
        <w:rPr>
          <w:rFonts w:ascii="Times New Roman" w:hAnsi="Times New Roman" w:cs="Times New Roman"/>
          <w:noProof/>
        </w:rPr>
        <w:t>.  The town maintains over 30 parks including Freeman Park which provides ample biking and walking trails.  A growing number of new developments and a stable high value real estate market.</w:t>
      </w:r>
    </w:p>
    <w:p w14:paraId="6D2B5384" w14:textId="77777777" w:rsidR="005F2B3D" w:rsidRPr="005F2B3D" w:rsidRDefault="005F2B3D" w:rsidP="005F2B3D">
      <w:pPr>
        <w:jc w:val="both"/>
        <w:rPr>
          <w:rFonts w:ascii="Times New Roman" w:hAnsi="Times New Roman" w:cs="Times New Roman"/>
          <w:noProof/>
        </w:rPr>
      </w:pPr>
    </w:p>
    <w:p w14:paraId="564D7F0B" w14:textId="322FD47B" w:rsidR="00830254" w:rsidRPr="00926154" w:rsidRDefault="00830254" w:rsidP="0083025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508FA28A" w14:textId="048D9F9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F6139" w14:textId="77777777" w:rsidR="00312557" w:rsidRDefault="00312557" w:rsidP="002C795B">
      <w:pPr>
        <w:spacing w:after="0" w:line="240" w:lineRule="auto"/>
      </w:pPr>
      <w:r>
        <w:separator/>
      </w:r>
    </w:p>
  </w:endnote>
  <w:endnote w:type="continuationSeparator" w:id="0">
    <w:p w14:paraId="19C95835" w14:textId="77777777" w:rsidR="00312557" w:rsidRDefault="00312557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C1E10" w14:textId="77777777" w:rsidR="00312557" w:rsidRDefault="00312557" w:rsidP="002C795B">
      <w:pPr>
        <w:spacing w:after="0" w:line="240" w:lineRule="auto"/>
      </w:pPr>
      <w:r>
        <w:separator/>
      </w:r>
    </w:p>
  </w:footnote>
  <w:footnote w:type="continuationSeparator" w:id="0">
    <w:p w14:paraId="0E7E2717" w14:textId="77777777" w:rsidR="00312557" w:rsidRDefault="00312557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736320029">
    <w:abstractNumId w:val="3"/>
  </w:num>
  <w:num w:numId="2" w16cid:durableId="1218975006">
    <w:abstractNumId w:val="5"/>
  </w:num>
  <w:num w:numId="3" w16cid:durableId="119157597">
    <w:abstractNumId w:val="0"/>
  </w:num>
  <w:num w:numId="4" w16cid:durableId="2062512668">
    <w:abstractNumId w:val="8"/>
  </w:num>
  <w:num w:numId="5" w16cid:durableId="250896099">
    <w:abstractNumId w:val="2"/>
  </w:num>
  <w:num w:numId="6" w16cid:durableId="188834635">
    <w:abstractNumId w:val="4"/>
  </w:num>
  <w:num w:numId="7" w16cid:durableId="1015813014">
    <w:abstractNumId w:val="6"/>
  </w:num>
  <w:num w:numId="8" w16cid:durableId="1758018623">
    <w:abstractNumId w:val="7"/>
  </w:num>
  <w:num w:numId="9" w16cid:durableId="1776095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1A1750"/>
    <w:rsid w:val="00203849"/>
    <w:rsid w:val="00207C7D"/>
    <w:rsid w:val="002355B5"/>
    <w:rsid w:val="00276DB9"/>
    <w:rsid w:val="002C795B"/>
    <w:rsid w:val="00312557"/>
    <w:rsid w:val="0047731D"/>
    <w:rsid w:val="004C0DD5"/>
    <w:rsid w:val="005E7F18"/>
    <w:rsid w:val="005F2B3D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F4EFD"/>
    <w:rsid w:val="00A052CD"/>
    <w:rsid w:val="00A307D0"/>
    <w:rsid w:val="00A656CF"/>
    <w:rsid w:val="00AA442D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721FE"/>
    <w:rsid w:val="00D81A89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2</cp:revision>
  <cp:lastPrinted>2017-11-11T17:48:00Z</cp:lastPrinted>
  <dcterms:created xsi:type="dcterms:W3CDTF">2026-04-09T18:18:00Z</dcterms:created>
  <dcterms:modified xsi:type="dcterms:W3CDTF">2026-04-09T18:18:00Z</dcterms:modified>
</cp:coreProperties>
</file>